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B4BA7" w:rsidRPr="001B4BA7" w:rsidTr="001B4BA7">
        <w:trPr>
          <w:tblCellSpacing w:w="0" w:type="dxa"/>
        </w:trPr>
        <w:tc>
          <w:tcPr>
            <w:tcW w:w="3348" w:type="dxa"/>
            <w:shd w:val="clear" w:color="auto" w:fill="FFFFFF"/>
            <w:tcMar>
              <w:top w:w="0" w:type="dxa"/>
              <w:left w:w="108" w:type="dxa"/>
              <w:bottom w:w="0" w:type="dxa"/>
              <w:right w:w="108" w:type="dxa"/>
            </w:tcMar>
            <w:hideMark/>
          </w:tcPr>
          <w:p w:rsidR="001B4BA7" w:rsidRPr="001B4BA7" w:rsidRDefault="001B4BA7" w:rsidP="001B4BA7">
            <w:pPr>
              <w:spacing w:after="0" w:line="240" w:lineRule="auto"/>
              <w:jc w:val="center"/>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BỘ GIÁO DỤC VÀ ĐÀO TẠO</w:t>
            </w:r>
            <w:r w:rsidRPr="001B4BA7">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B4BA7" w:rsidRPr="001B4BA7" w:rsidRDefault="001B4BA7" w:rsidP="001B4BA7">
            <w:pPr>
              <w:spacing w:after="0" w:line="240" w:lineRule="auto"/>
              <w:jc w:val="center"/>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CỘNG HÒA XÃ HỘI CHỦ NGHĨA VIỆT NAM</w:t>
            </w:r>
            <w:r w:rsidRPr="001B4BA7">
              <w:rPr>
                <w:rFonts w:ascii="Times New Roman" w:eastAsia="Times New Roman" w:hAnsi="Times New Roman" w:cs="Times New Roman"/>
                <w:b/>
                <w:bCs/>
                <w:color w:val="000000"/>
                <w:sz w:val="28"/>
                <w:szCs w:val="28"/>
              </w:rPr>
              <w:br/>
              <w:t>Độc lập - Tự do - Hạnh phúc </w:t>
            </w:r>
            <w:r w:rsidRPr="001B4BA7">
              <w:rPr>
                <w:rFonts w:ascii="Times New Roman" w:eastAsia="Times New Roman" w:hAnsi="Times New Roman" w:cs="Times New Roman"/>
                <w:b/>
                <w:bCs/>
                <w:color w:val="000000"/>
                <w:sz w:val="28"/>
                <w:szCs w:val="28"/>
              </w:rPr>
              <w:br/>
              <w:t>---------------</w:t>
            </w:r>
          </w:p>
        </w:tc>
      </w:tr>
      <w:tr w:rsidR="001B4BA7" w:rsidRPr="001B4BA7" w:rsidTr="001B4BA7">
        <w:trPr>
          <w:tblCellSpacing w:w="0" w:type="dxa"/>
        </w:trPr>
        <w:tc>
          <w:tcPr>
            <w:tcW w:w="3348" w:type="dxa"/>
            <w:shd w:val="clear" w:color="auto" w:fill="FFFFFF"/>
            <w:tcMar>
              <w:top w:w="0" w:type="dxa"/>
              <w:left w:w="108" w:type="dxa"/>
              <w:bottom w:w="0" w:type="dxa"/>
              <w:right w:w="108" w:type="dxa"/>
            </w:tcMar>
            <w:hideMark/>
          </w:tcPr>
          <w:p w:rsidR="001B4BA7" w:rsidRPr="001B4BA7" w:rsidRDefault="001B4BA7" w:rsidP="001B4BA7">
            <w:pPr>
              <w:spacing w:after="0" w:line="240" w:lineRule="auto"/>
              <w:jc w:val="center"/>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Số: 15/2017/TT-BGDĐT</w:t>
            </w:r>
          </w:p>
        </w:tc>
        <w:tc>
          <w:tcPr>
            <w:tcW w:w="5508" w:type="dxa"/>
            <w:shd w:val="clear" w:color="auto" w:fill="FFFFFF"/>
            <w:tcMar>
              <w:top w:w="0" w:type="dxa"/>
              <w:left w:w="108" w:type="dxa"/>
              <w:bottom w:w="0" w:type="dxa"/>
              <w:right w:w="108" w:type="dxa"/>
            </w:tcMar>
            <w:hideMark/>
          </w:tcPr>
          <w:p w:rsidR="001B4BA7" w:rsidRPr="001B4BA7" w:rsidRDefault="001B4BA7" w:rsidP="001B4BA7">
            <w:pPr>
              <w:spacing w:after="0" w:line="240" w:lineRule="auto"/>
              <w:jc w:val="right"/>
              <w:rPr>
                <w:rFonts w:ascii="Times New Roman" w:eastAsia="Times New Roman" w:hAnsi="Times New Roman" w:cs="Times New Roman"/>
                <w:color w:val="000000"/>
                <w:sz w:val="28"/>
                <w:szCs w:val="28"/>
              </w:rPr>
            </w:pPr>
            <w:r w:rsidRPr="001B4BA7">
              <w:rPr>
                <w:rFonts w:ascii="Times New Roman" w:eastAsia="Times New Roman" w:hAnsi="Times New Roman" w:cs="Times New Roman"/>
                <w:i/>
                <w:iCs/>
                <w:color w:val="000000"/>
                <w:sz w:val="28"/>
                <w:szCs w:val="28"/>
              </w:rPr>
              <w:t>Hà Nội, ngày 09 tháng 06 năm 2017</w:t>
            </w:r>
          </w:p>
        </w:tc>
      </w:tr>
    </w:tbl>
    <w:p w:rsidR="001B4BA7" w:rsidRPr="001B4BA7" w:rsidRDefault="001B4BA7" w:rsidP="001B4BA7">
      <w:pPr>
        <w:shd w:val="clear" w:color="auto" w:fill="FFFFFF"/>
        <w:spacing w:after="0" w:line="240" w:lineRule="auto"/>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 </w:t>
      </w:r>
    </w:p>
    <w:p w:rsidR="001B4BA7" w:rsidRPr="001B4BA7" w:rsidRDefault="001B4BA7" w:rsidP="001B4BA7">
      <w:pPr>
        <w:shd w:val="clear" w:color="auto" w:fill="FFFFFF"/>
        <w:spacing w:after="0" w:line="240" w:lineRule="auto"/>
        <w:jc w:val="center"/>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THÔNG TƯ</w:t>
      </w:r>
    </w:p>
    <w:p w:rsidR="001B4BA7" w:rsidRPr="001B4BA7" w:rsidRDefault="001B4BA7" w:rsidP="001B4BA7">
      <w:pPr>
        <w:shd w:val="clear" w:color="auto" w:fill="FFFFFF"/>
        <w:spacing w:after="0" w:line="240" w:lineRule="auto"/>
        <w:jc w:val="center"/>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SỬA ĐỔI, BỔ SUNG MỘT SỐ ĐIỀU CỦA QUY ĐỊNH CHẾ ĐỘ LÀM VIỆC ĐỐI VỚI GIÁO VIÊN PHỔ THÔNG BAN HÀNH KÈM THEO THÔNG TƯ SỐ </w:t>
      </w:r>
      <w:hyperlink r:id="rId4" w:tgtFrame="_blank" w:tooltip="Thông tư 28/2009/TT-BGDĐT" w:history="1">
        <w:r w:rsidRPr="001B4BA7">
          <w:rPr>
            <w:rFonts w:ascii="Times New Roman" w:eastAsia="Times New Roman" w:hAnsi="Times New Roman" w:cs="Times New Roman"/>
            <w:color w:val="0E70C3"/>
            <w:sz w:val="28"/>
            <w:szCs w:val="28"/>
          </w:rPr>
          <w:t>28/2009/TT-BGDĐT</w:t>
        </w:r>
      </w:hyperlink>
      <w:r w:rsidRPr="001B4BA7">
        <w:rPr>
          <w:rFonts w:ascii="Times New Roman" w:eastAsia="Times New Roman" w:hAnsi="Times New Roman" w:cs="Times New Roman"/>
          <w:color w:val="000000"/>
          <w:sz w:val="28"/>
          <w:szCs w:val="28"/>
        </w:rPr>
        <w:t> NGÀY 21 THÁNG 10 NĂM 2009 CỦA BỘ TRƯỞNG BỘ GIÁO DỤC VÀ ĐÀO TẠO</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i/>
          <w:iCs/>
          <w:color w:val="000000"/>
          <w:sz w:val="28"/>
          <w:szCs w:val="28"/>
        </w:rPr>
        <w:t>Căn cứ Nghị định số </w:t>
      </w:r>
      <w:hyperlink r:id="rId5" w:tgtFrame="_blank" w:tooltip="Nghị định 69/2017/NĐ-CP" w:history="1">
        <w:r w:rsidRPr="001B4BA7">
          <w:rPr>
            <w:rFonts w:ascii="Times New Roman" w:eastAsia="Times New Roman" w:hAnsi="Times New Roman" w:cs="Times New Roman"/>
            <w:i/>
            <w:iCs/>
            <w:color w:val="0E70C3"/>
            <w:sz w:val="28"/>
            <w:szCs w:val="28"/>
          </w:rPr>
          <w:t>69/2017/NĐ-CP</w:t>
        </w:r>
      </w:hyperlink>
      <w:r w:rsidRPr="001B4BA7">
        <w:rPr>
          <w:rFonts w:ascii="Times New Roman" w:eastAsia="Times New Roman" w:hAnsi="Times New Roman" w:cs="Times New Roman"/>
          <w:i/>
          <w:iCs/>
          <w:color w:val="000000"/>
          <w:sz w:val="28"/>
          <w:szCs w:val="28"/>
        </w:rPr>
        <w:t> ngày 25 tháng 5 năm 2017 của Chính phủ quy định chức năng, nhiệm vụ, quyền hạn và cơ cấu tổ chức của Bộ Giáo dục và Đào tạo,</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i/>
          <w:iCs/>
          <w:color w:val="000000"/>
          <w:sz w:val="28"/>
          <w:szCs w:val="28"/>
        </w:rPr>
        <w:t>Căn cứ Nghị định số </w:t>
      </w:r>
      <w:hyperlink r:id="rId6" w:tgtFrame="_blank" w:tooltip="Nghị định 75/2006/NĐ-CP" w:history="1">
        <w:r w:rsidRPr="001B4BA7">
          <w:rPr>
            <w:rFonts w:ascii="Times New Roman" w:eastAsia="Times New Roman" w:hAnsi="Times New Roman" w:cs="Times New Roman"/>
            <w:i/>
            <w:iCs/>
            <w:color w:val="0E70C3"/>
            <w:sz w:val="28"/>
            <w:szCs w:val="28"/>
          </w:rPr>
          <w:t>75/2006/NĐ-CP</w:t>
        </w:r>
      </w:hyperlink>
      <w:r w:rsidRPr="001B4BA7">
        <w:rPr>
          <w:rFonts w:ascii="Times New Roman" w:eastAsia="Times New Roman" w:hAnsi="Times New Roman" w:cs="Times New Roman"/>
          <w:i/>
          <w:iCs/>
          <w:color w:val="000000"/>
          <w:sz w:val="28"/>
          <w:szCs w:val="28"/>
        </w:rPr>
        <w:t> ngày 02 tháng 8 năm 2006 của Chính phủ quy định chi tiết và hướng dẫn thi hành một số điều của Luật Giáo dục; Nghị định số </w:t>
      </w:r>
      <w:hyperlink r:id="rId7" w:tgtFrame="_blank" w:tooltip="Nghị định 31/2011/NĐ-CP" w:history="1">
        <w:r w:rsidRPr="001B4BA7">
          <w:rPr>
            <w:rFonts w:ascii="Times New Roman" w:eastAsia="Times New Roman" w:hAnsi="Times New Roman" w:cs="Times New Roman"/>
            <w:i/>
            <w:iCs/>
            <w:color w:val="0E70C3"/>
            <w:sz w:val="28"/>
            <w:szCs w:val="28"/>
          </w:rPr>
          <w:t>31/2011/NĐ-CP</w:t>
        </w:r>
      </w:hyperlink>
      <w:r w:rsidRPr="001B4BA7">
        <w:rPr>
          <w:rFonts w:ascii="Times New Roman" w:eastAsia="Times New Roman" w:hAnsi="Times New Roman" w:cs="Times New Roman"/>
          <w:i/>
          <w:iCs/>
          <w:color w:val="000000"/>
          <w:sz w:val="28"/>
          <w:szCs w:val="28"/>
        </w:rPr>
        <w:t> ngày 11 tháng 5 năm 2011 của Chính phủ về việc sửa đổi, bổ sung một số điều của Nghị định số </w:t>
      </w:r>
      <w:hyperlink r:id="rId8" w:tgtFrame="_blank" w:tooltip="Nghị định 75/2006/NĐ-CP" w:history="1">
        <w:r w:rsidRPr="001B4BA7">
          <w:rPr>
            <w:rFonts w:ascii="Times New Roman" w:eastAsia="Times New Roman" w:hAnsi="Times New Roman" w:cs="Times New Roman"/>
            <w:i/>
            <w:iCs/>
            <w:color w:val="0E70C3"/>
            <w:sz w:val="28"/>
            <w:szCs w:val="28"/>
          </w:rPr>
          <w:t>75/2006/NĐ-CP</w:t>
        </w:r>
      </w:hyperlink>
      <w:r w:rsidRPr="001B4BA7">
        <w:rPr>
          <w:rFonts w:ascii="Times New Roman" w:eastAsia="Times New Roman" w:hAnsi="Times New Roman" w:cs="Times New Roman"/>
          <w:i/>
          <w:iCs/>
          <w:color w:val="000000"/>
          <w:sz w:val="28"/>
          <w:szCs w:val="28"/>
        </w:rPr>
        <w:t>ngày 02 tháng 8 năm 2006 của Chính phủ quy định chi tiết và hướng dẫn thi hành một số điều của Luật Giáo dục; Nghị định số </w:t>
      </w:r>
      <w:hyperlink r:id="rId9" w:tgtFrame="_blank" w:tooltip="Nghị định 07/2013/NĐ-CP" w:history="1">
        <w:r w:rsidRPr="001B4BA7">
          <w:rPr>
            <w:rFonts w:ascii="Times New Roman" w:eastAsia="Times New Roman" w:hAnsi="Times New Roman" w:cs="Times New Roman"/>
            <w:i/>
            <w:iCs/>
            <w:color w:val="0E70C3"/>
            <w:sz w:val="28"/>
            <w:szCs w:val="28"/>
          </w:rPr>
          <w:t>07/2013/NĐ-CP</w:t>
        </w:r>
      </w:hyperlink>
      <w:r w:rsidRPr="001B4BA7">
        <w:rPr>
          <w:rFonts w:ascii="Times New Roman" w:eastAsia="Times New Roman" w:hAnsi="Times New Roman" w:cs="Times New Roman"/>
          <w:i/>
          <w:iCs/>
          <w:color w:val="000000"/>
          <w:sz w:val="28"/>
          <w:szCs w:val="28"/>
        </w:rPr>
        <w:t> ngày 09 tháng 01 năm 2013 của Chính phủ sửa đổi điểm b khoản 13 Điều 1 của Nghị định số </w:t>
      </w:r>
      <w:hyperlink r:id="rId10" w:tgtFrame="_blank" w:tooltip="Nghị định 31/2011/NĐ-CP" w:history="1">
        <w:r w:rsidRPr="001B4BA7">
          <w:rPr>
            <w:rFonts w:ascii="Times New Roman" w:eastAsia="Times New Roman" w:hAnsi="Times New Roman" w:cs="Times New Roman"/>
            <w:i/>
            <w:iCs/>
            <w:color w:val="0E70C3"/>
            <w:sz w:val="28"/>
            <w:szCs w:val="28"/>
          </w:rPr>
          <w:t>31/2011/NĐ-CP</w:t>
        </w:r>
      </w:hyperlink>
      <w:r w:rsidRPr="001B4BA7">
        <w:rPr>
          <w:rFonts w:ascii="Times New Roman" w:eastAsia="Times New Roman" w:hAnsi="Times New Roman" w:cs="Times New Roman"/>
          <w:i/>
          <w:iCs/>
          <w:color w:val="000000"/>
          <w:sz w:val="28"/>
          <w:szCs w:val="28"/>
        </w:rPr>
        <w:t> ngày 11 tháng 5 năm 2011 của Chính phủ về việc sửa đổi, bổ sung một số điều của Nghị định số </w:t>
      </w:r>
      <w:hyperlink r:id="rId11" w:tgtFrame="_blank" w:tooltip="Nghị định 75/2006/NĐ-CP" w:history="1">
        <w:r w:rsidRPr="001B4BA7">
          <w:rPr>
            <w:rFonts w:ascii="Times New Roman" w:eastAsia="Times New Roman" w:hAnsi="Times New Roman" w:cs="Times New Roman"/>
            <w:i/>
            <w:iCs/>
            <w:color w:val="0E70C3"/>
            <w:sz w:val="28"/>
            <w:szCs w:val="28"/>
          </w:rPr>
          <w:t>75/2006/NĐ-CP</w:t>
        </w:r>
      </w:hyperlink>
      <w:r w:rsidRPr="001B4BA7">
        <w:rPr>
          <w:rFonts w:ascii="Times New Roman" w:eastAsia="Times New Roman" w:hAnsi="Times New Roman" w:cs="Times New Roman"/>
          <w:i/>
          <w:iCs/>
          <w:color w:val="000000"/>
          <w:sz w:val="28"/>
          <w:szCs w:val="28"/>
        </w:rPr>
        <w:t> ngày 02 tháng 8 năm 2006 của Chính phủ quy định chi tiết và hướng dẫn thi hành một số điều của Luật Giáo dục;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i/>
          <w:iCs/>
          <w:color w:val="000000"/>
          <w:sz w:val="28"/>
          <w:szCs w:val="28"/>
        </w:rPr>
        <w:t>Căn cứ Quyết định số </w:t>
      </w:r>
      <w:hyperlink r:id="rId12" w:tgtFrame="_blank" w:tooltip="Quyết định 188/1999/QĐ-TTg" w:history="1">
        <w:r w:rsidRPr="001B4BA7">
          <w:rPr>
            <w:rFonts w:ascii="Times New Roman" w:eastAsia="Times New Roman" w:hAnsi="Times New Roman" w:cs="Times New Roman"/>
            <w:i/>
            <w:iCs/>
            <w:color w:val="0E70C3"/>
            <w:sz w:val="28"/>
            <w:szCs w:val="28"/>
          </w:rPr>
          <w:t>188/1999/QĐ-TTg</w:t>
        </w:r>
      </w:hyperlink>
      <w:r w:rsidRPr="001B4BA7">
        <w:rPr>
          <w:rFonts w:ascii="Times New Roman" w:eastAsia="Times New Roman" w:hAnsi="Times New Roman" w:cs="Times New Roman"/>
          <w:i/>
          <w:iCs/>
          <w:color w:val="000000"/>
          <w:sz w:val="28"/>
          <w:szCs w:val="28"/>
        </w:rPr>
        <w:t> ngày 17 tháng 9 năm 1999 của Thủ tướng Chính phủ về chế độ tuần làm việc 40 giờ;</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i/>
          <w:iCs/>
          <w:color w:val="000000"/>
          <w:sz w:val="28"/>
          <w:szCs w:val="28"/>
        </w:rPr>
        <w:t>Theo đề nghị của Cục trưởng Cục Nhà giáo và Cán bộ quản lý giáo dục;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i/>
          <w:iCs/>
          <w:color w:val="000000"/>
          <w:sz w:val="28"/>
          <w:szCs w:val="28"/>
        </w:rPr>
        <w:t>Bộ trưởng Bộ Giáo dục và Đào tạo ban hành Thông tư sửa đổi, bổ sung một số điều của Quy định chế độ làm việc đối với giáo viên phổ thông ban hành kèm theo Thông tư số </w:t>
      </w:r>
      <w:hyperlink r:id="rId13" w:tgtFrame="_blank" w:tooltip="Thông tư 28/2009/TT-BGDĐT" w:history="1">
        <w:r w:rsidRPr="001B4BA7">
          <w:rPr>
            <w:rFonts w:ascii="Times New Roman" w:eastAsia="Times New Roman" w:hAnsi="Times New Roman" w:cs="Times New Roman"/>
            <w:i/>
            <w:iCs/>
            <w:color w:val="0E70C3"/>
            <w:sz w:val="28"/>
            <w:szCs w:val="28"/>
          </w:rPr>
          <w:t>28/2009/TT-BGDĐT</w:t>
        </w:r>
      </w:hyperlink>
      <w:r w:rsidRPr="001B4BA7">
        <w:rPr>
          <w:rFonts w:ascii="Times New Roman" w:eastAsia="Times New Roman" w:hAnsi="Times New Roman" w:cs="Times New Roman"/>
          <w:i/>
          <w:iCs/>
          <w:color w:val="000000"/>
          <w:sz w:val="28"/>
          <w:szCs w:val="28"/>
        </w:rPr>
        <w:t>ngày 21 tháng 10 năm 2009 của Bộ trưởng Bộ Giáo dục và Đào tạo.</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Điều 1. Sửa đổi, bổ sung một số điều của Quy định chế độ làm việc đối với giáo viên phổ thông ban hành kèm theo Thông tư số </w:t>
      </w:r>
      <w:hyperlink r:id="rId14" w:tgtFrame="_blank" w:tooltip="Thông tư 28/2009/TT-BGDĐT" w:history="1">
        <w:r w:rsidRPr="001B4BA7">
          <w:rPr>
            <w:rFonts w:ascii="Times New Roman" w:eastAsia="Times New Roman" w:hAnsi="Times New Roman" w:cs="Times New Roman"/>
            <w:b/>
            <w:bCs/>
            <w:color w:val="0E70C3"/>
            <w:sz w:val="28"/>
            <w:szCs w:val="28"/>
          </w:rPr>
          <w:t>28/2009/TT-BGDĐT</w:t>
        </w:r>
      </w:hyperlink>
      <w:r w:rsidRPr="001B4BA7">
        <w:rPr>
          <w:rFonts w:ascii="Times New Roman" w:eastAsia="Times New Roman" w:hAnsi="Times New Roman" w:cs="Times New Roman"/>
          <w:b/>
          <w:bCs/>
          <w:color w:val="000000"/>
          <w:sz w:val="28"/>
          <w:szCs w:val="28"/>
        </w:rPr>
        <w:t> ngày 21 tháng 10 năm 2009 của Bộ trưởng Bộ Giáo dục và Đào tạo</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1. </w:t>
      </w:r>
      <w:bookmarkStart w:id="0" w:name="dc_1"/>
      <w:r w:rsidRPr="001B4BA7">
        <w:rPr>
          <w:rFonts w:ascii="Times New Roman" w:eastAsia="Times New Roman" w:hAnsi="Times New Roman" w:cs="Times New Roman"/>
          <w:color w:val="000000"/>
          <w:sz w:val="28"/>
          <w:szCs w:val="28"/>
        </w:rPr>
        <w:t>Khoản 1, Điều 2</w:t>
      </w:r>
      <w:bookmarkEnd w:id="0"/>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 Văn bản này áp dụng đối với giáo viên ở các cơ sở giáo dục công lập, bao gồm: trường tiểu học, trường trung học cơ sở, trường trung học phổ thông, trường phổ thông có nhiều cấp học, trường phổ thông dân tộc nội trú, trường phổ thông dân tộc bán trú, trường chuyên, trường, lớp dành cho người khuyết tật (sau đây gọi chung là các trường phổ thông) và trường dự bị đại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2. </w:t>
      </w:r>
      <w:bookmarkStart w:id="1" w:name="dc_2"/>
      <w:r w:rsidRPr="001B4BA7">
        <w:rPr>
          <w:rFonts w:ascii="Times New Roman" w:eastAsia="Times New Roman" w:hAnsi="Times New Roman" w:cs="Times New Roman"/>
          <w:color w:val="000000"/>
          <w:sz w:val="28"/>
          <w:szCs w:val="28"/>
        </w:rPr>
        <w:t>Điều 3</w:t>
      </w:r>
      <w:bookmarkEnd w:id="1"/>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“Điều 3. Nhiệm vụ của giáo viên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lastRenderedPageBreak/>
        <w:t>Nhiệm vụ của giáo viên thực hiện theo quy định tại Điều lệ trường tiểu học, Điều lệ trường trunghọc cơ sở, trường trung học phổ thông và trường phổ thông có nhiều cấp học; Quy chế tổ chức và hoạt động của trường phổ thông dân tộc nội trú, trường phổ thông dân tộc bán trú, trường chuyên, trường dự bị đại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3. Bổ sung khoản 2a, </w:t>
      </w:r>
      <w:bookmarkStart w:id="2" w:name="dc_3"/>
      <w:r w:rsidRPr="001B4BA7">
        <w:rPr>
          <w:rFonts w:ascii="Times New Roman" w:eastAsia="Times New Roman" w:hAnsi="Times New Roman" w:cs="Times New Roman"/>
          <w:color w:val="000000"/>
          <w:sz w:val="28"/>
          <w:szCs w:val="28"/>
        </w:rPr>
        <w:t>Điều 5</w:t>
      </w:r>
      <w:bookmarkEnd w:id="2"/>
      <w:r w:rsidRPr="001B4BA7">
        <w:rPr>
          <w:rFonts w:ascii="Times New Roman" w:eastAsia="Times New Roman" w:hAnsi="Times New Roman" w:cs="Times New Roman"/>
          <w:color w:val="000000"/>
          <w:sz w:val="28"/>
          <w:szCs w:val="28"/>
        </w:rPr>
        <w:t>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“2a. Thời gian làm việc của giáo viên trường dự bị đại học là 42 tuần, trong đó:</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a) 28 tuần dành cho việc giảng dạy và hoạt động giáo dục theo quy định về kế hoạch năm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b) 12 tuần dành cho học tập, bồi dưỡng nâng cao trình độ, xây dựng tài liệu, nghiên cứu khoa học và một số hoạt động khác theo kế hoạch năm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c) 01 tuần dành cho việc chuẩn bị năm học mới;</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d) 01 tuần dành cho việc tổng kết năm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4. </w:t>
      </w:r>
      <w:bookmarkStart w:id="3" w:name="dc_4"/>
      <w:r w:rsidRPr="001B4BA7">
        <w:rPr>
          <w:rFonts w:ascii="Times New Roman" w:eastAsia="Times New Roman" w:hAnsi="Times New Roman" w:cs="Times New Roman"/>
          <w:color w:val="000000"/>
          <w:sz w:val="28"/>
          <w:szCs w:val="28"/>
        </w:rPr>
        <w:t>Điểm a, khoản 3, Điều 5</w:t>
      </w:r>
      <w:bookmarkEnd w:id="3"/>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“a) Thời gian nghỉ hè hằng năm của giáo viên là 02 tháng (bao gồm cả nghỉ hằng năm theo quy định của Bộ Luật lao động), được hưởng nguyên lương và các phụ cấp (nếu có)”.</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5. Bổ sung khoản 2a, </w:t>
      </w:r>
      <w:bookmarkStart w:id="4" w:name="dc_5"/>
      <w:r w:rsidRPr="001B4BA7">
        <w:rPr>
          <w:rFonts w:ascii="Times New Roman" w:eastAsia="Times New Roman" w:hAnsi="Times New Roman" w:cs="Times New Roman"/>
          <w:color w:val="000000"/>
          <w:sz w:val="28"/>
          <w:szCs w:val="28"/>
        </w:rPr>
        <w:t>Điều 6</w:t>
      </w:r>
      <w:bookmarkEnd w:id="4"/>
      <w:r w:rsidRPr="001B4BA7">
        <w:rPr>
          <w:rFonts w:ascii="Times New Roman" w:eastAsia="Times New Roman" w:hAnsi="Times New Roman" w:cs="Times New Roman"/>
          <w:color w:val="000000"/>
          <w:sz w:val="28"/>
          <w:szCs w:val="28"/>
        </w:rPr>
        <w:t>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“2a. Định mức tiết dạy của giáo viên trường dự bị đại học là 12 tiết”.</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6. </w:t>
      </w:r>
      <w:bookmarkStart w:id="5" w:name="dc_6"/>
      <w:r w:rsidRPr="001B4BA7">
        <w:rPr>
          <w:rFonts w:ascii="Times New Roman" w:eastAsia="Times New Roman" w:hAnsi="Times New Roman" w:cs="Times New Roman"/>
          <w:color w:val="000000"/>
          <w:sz w:val="28"/>
          <w:szCs w:val="28"/>
        </w:rPr>
        <w:t>Khoản 2, Điều 7</w:t>
      </w:r>
      <w:bookmarkEnd w:id="5"/>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 Định mức tiết dạy đối với hiệu trưởng, phó hiệu trưởng.</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Định mức tiết dạy/năm đối với hiệu trưởng được tính bằng: 2 tiết/tuần x số tuần dành cho giảng dạy và các hoạt động giáo dục theo quy định về kế hoạch thời gian năm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Định mức tiết dạy/năm đối với phó hiệu trưởng được tính bằng: 4 tiết/tuần x số tuần dành cho giảng dạy và các hoạt động giáo dục theo quy định về kế hoạch thời gian năm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7. Bổ sung khoản 2a, </w:t>
      </w:r>
      <w:bookmarkStart w:id="6" w:name="dc_7"/>
      <w:r w:rsidRPr="001B4BA7">
        <w:rPr>
          <w:rFonts w:ascii="Times New Roman" w:eastAsia="Times New Roman" w:hAnsi="Times New Roman" w:cs="Times New Roman"/>
          <w:color w:val="000000"/>
          <w:sz w:val="28"/>
          <w:szCs w:val="28"/>
        </w:rPr>
        <w:t>Điều 7</w:t>
      </w:r>
      <w:bookmarkEnd w:id="6"/>
      <w:r w:rsidRPr="001B4BA7">
        <w:rPr>
          <w:rFonts w:ascii="Times New Roman" w:eastAsia="Times New Roman" w:hAnsi="Times New Roman" w:cs="Times New Roman"/>
          <w:color w:val="000000"/>
          <w:sz w:val="28"/>
          <w:szCs w:val="28"/>
        </w:rPr>
        <w:t>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“2a. Hiệu trưởng, phó hiệu trưởng trường phổ thông, trường dự bị đại học không được quy đổi chế độ giảm định mức tiết dạy đối với các chức vụ kiêm nhiệm thay thế cho định mức tiết dạy được quy định tại Thông tư này”.</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8. Bổ sung khoản 2a, 5a, 5b, </w:t>
      </w:r>
      <w:bookmarkStart w:id="7" w:name="dc_8"/>
      <w:r w:rsidRPr="001B4BA7">
        <w:rPr>
          <w:rFonts w:ascii="Times New Roman" w:eastAsia="Times New Roman" w:hAnsi="Times New Roman" w:cs="Times New Roman"/>
          <w:color w:val="000000"/>
          <w:sz w:val="28"/>
          <w:szCs w:val="28"/>
        </w:rPr>
        <w:t>Điều 8</w:t>
      </w:r>
      <w:bookmarkEnd w:id="7"/>
      <w:r w:rsidRPr="001B4BA7">
        <w:rPr>
          <w:rFonts w:ascii="Times New Roman" w:eastAsia="Times New Roman" w:hAnsi="Times New Roman" w:cs="Times New Roman"/>
          <w:color w:val="000000"/>
          <w:sz w:val="28"/>
          <w:szCs w:val="28"/>
        </w:rPr>
        <w:t>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“2a. Giáo viên chủ nhiệm lớp ở trường dự bị đại học được giảm 3 tiết/tuần”.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“5a. Tổ phó chuyên môn được giảm 1 tiết/tuần”.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“5b. Giáo viên kiêm trưởng phòng chức năng trường dự bị đại học được giảm 3 tiết/tuần;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Giáo viên kiêm phó trưởng phòng chức năng trường dự bị đại học được giảm 1 tiết/tuần”.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9. </w:t>
      </w:r>
      <w:bookmarkStart w:id="8" w:name="dc_9"/>
      <w:r w:rsidRPr="001B4BA7">
        <w:rPr>
          <w:rFonts w:ascii="Times New Roman" w:eastAsia="Times New Roman" w:hAnsi="Times New Roman" w:cs="Times New Roman"/>
          <w:color w:val="000000"/>
          <w:sz w:val="28"/>
          <w:szCs w:val="28"/>
        </w:rPr>
        <w:t>Khoản 1, khoản 2, Điều 9</w:t>
      </w:r>
      <w:bookmarkEnd w:id="8"/>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 Giáo viên kiêm bí thư đảng bộ, bí thư chi bộ (nơi không thành lập đảng bộ) trường hạng I được giảm 4 tiết/tuần, các trường hạng khác được giảm 3 tiết/tuần”.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1a. Giáo viên kiêm nhiệm công tác công đoàn thực hiện giám định mức tiết dạy theo quy định tại Thông tư số </w:t>
      </w:r>
      <w:hyperlink r:id="rId15" w:tgtFrame="_blank" w:tooltip="Thông tư 08/2016/TT-BGDĐT" w:history="1">
        <w:r w:rsidRPr="001B4BA7">
          <w:rPr>
            <w:rFonts w:ascii="Times New Roman" w:eastAsia="Times New Roman" w:hAnsi="Times New Roman" w:cs="Times New Roman"/>
            <w:color w:val="0E70C3"/>
            <w:sz w:val="28"/>
            <w:szCs w:val="28"/>
          </w:rPr>
          <w:t>08/2016/TT-BGDĐT</w:t>
        </w:r>
      </w:hyperlink>
      <w:r w:rsidRPr="001B4BA7">
        <w:rPr>
          <w:rFonts w:ascii="Times New Roman" w:eastAsia="Times New Roman" w:hAnsi="Times New Roman" w:cs="Times New Roman"/>
          <w:color w:val="000000"/>
          <w:sz w:val="28"/>
          <w:szCs w:val="28"/>
        </w:rPr>
        <w:t xml:space="preserve"> ngày 28 tháng 3 năm 2016 </w:t>
      </w:r>
      <w:r w:rsidRPr="001B4BA7">
        <w:rPr>
          <w:rFonts w:ascii="Times New Roman" w:eastAsia="Times New Roman" w:hAnsi="Times New Roman" w:cs="Times New Roman"/>
          <w:color w:val="000000"/>
          <w:sz w:val="28"/>
          <w:szCs w:val="28"/>
        </w:rPr>
        <w:lastRenderedPageBreak/>
        <w:t>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 Giáo viên kiêm công tác bí thư đoàn, phó bí thư đoàn cấp trường được hưởng chế độ, chính sách theo quy định tại Quyết định số </w:t>
      </w:r>
      <w:hyperlink r:id="rId16" w:tgtFrame="_blank" w:tooltip="Quyết định 13/2013/QĐ-TTg" w:history="1">
        <w:r w:rsidRPr="001B4BA7">
          <w:rPr>
            <w:rFonts w:ascii="Times New Roman" w:eastAsia="Times New Roman" w:hAnsi="Times New Roman" w:cs="Times New Roman"/>
            <w:color w:val="0E70C3"/>
            <w:sz w:val="28"/>
            <w:szCs w:val="28"/>
          </w:rPr>
          <w:t>13/2013/QĐ-TTg</w:t>
        </w:r>
      </w:hyperlink>
      <w:r w:rsidRPr="001B4BA7">
        <w:rPr>
          <w:rFonts w:ascii="Times New Roman" w:eastAsia="Times New Roman" w:hAnsi="Times New Roman" w:cs="Times New Roman"/>
          <w:color w:val="000000"/>
          <w:sz w:val="28"/>
          <w:szCs w:val="28"/>
        </w:rPr>
        <w:t> ngày 06 tháng 02 năm 2013 của Thủ tướng Chính phủ về chế độ, chính sách đối với cán bộ Đoàn thanh niên cộng sản Hồ Chí Minh, Hội sinh viên Việt Nam trong các cơ sở giáo dục và cơ sở dạy nghề”.</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10. Bổ sung khoản 2a, </w:t>
      </w:r>
      <w:bookmarkStart w:id="9" w:name="dc_10"/>
      <w:r w:rsidRPr="001B4BA7">
        <w:rPr>
          <w:rFonts w:ascii="Times New Roman" w:eastAsia="Times New Roman" w:hAnsi="Times New Roman" w:cs="Times New Roman"/>
          <w:color w:val="000000"/>
          <w:sz w:val="28"/>
          <w:szCs w:val="28"/>
        </w:rPr>
        <w:t>Điều 10</w:t>
      </w:r>
      <w:bookmarkEnd w:id="9"/>
      <w:r w:rsidRPr="001B4BA7">
        <w:rPr>
          <w:rFonts w:ascii="Times New Roman" w:eastAsia="Times New Roman" w:hAnsi="Times New Roman" w:cs="Times New Roman"/>
          <w:color w:val="000000"/>
          <w:sz w:val="28"/>
          <w:szCs w:val="28"/>
        </w:rPr>
        <w:t>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“2a. Giáo viên nữ trường dự bị đại học có con nhỏ từ 12 tháng trở xuống, mỗi tuần được giảm 3 tiết”.</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11. </w:t>
      </w:r>
      <w:bookmarkStart w:id="10" w:name="dc_11"/>
      <w:r w:rsidRPr="001B4BA7">
        <w:rPr>
          <w:rFonts w:ascii="Times New Roman" w:eastAsia="Times New Roman" w:hAnsi="Times New Roman" w:cs="Times New Roman"/>
          <w:color w:val="000000"/>
          <w:sz w:val="28"/>
          <w:szCs w:val="28"/>
        </w:rPr>
        <w:t>Khoản 2, Điều 11</w:t>
      </w:r>
      <w:bookmarkEnd w:id="10"/>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 2. Ngoài nhiệm vụ giảng dạy chính ở trên lớp, giáo viên phải thực hiện những hoạt động chuyên môn và các hoạt động khác theo sự phân công của hiệu trưởng. Việc quy đổi những hoạt động này ra tiết dạy để tính số giờ giảng dạy cho từng giáo viên được thực hiện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a) Đối với giáo viên được huy động làm cộng tác viên thanh tra, thời gian làm việc quy đổi được tính theo Thông tư số </w:t>
      </w:r>
      <w:hyperlink r:id="rId17" w:tgtFrame="_blank" w:tooltip="Thông tư 31/2014/TT-BGDĐT" w:history="1">
        <w:r w:rsidRPr="001B4BA7">
          <w:rPr>
            <w:rFonts w:ascii="Times New Roman" w:eastAsia="Times New Roman" w:hAnsi="Times New Roman" w:cs="Times New Roman"/>
            <w:color w:val="0E70C3"/>
            <w:sz w:val="28"/>
            <w:szCs w:val="28"/>
          </w:rPr>
          <w:t>31/2014/TT-BGDĐT</w:t>
        </w:r>
      </w:hyperlink>
      <w:r w:rsidRPr="001B4BA7">
        <w:rPr>
          <w:rFonts w:ascii="Times New Roman" w:eastAsia="Times New Roman" w:hAnsi="Times New Roman" w:cs="Times New Roman"/>
          <w:color w:val="000000"/>
          <w:sz w:val="28"/>
          <w:szCs w:val="28"/>
        </w:rPr>
        <w:t> ngày 16 tháng 9 năm 2014 của Bộ trưởng Bộ Giáo dục và Đào tạo về việc sửa đổi, bổ sung một số điều của Thông tư số </w:t>
      </w:r>
      <w:hyperlink r:id="rId18" w:tgtFrame="_blank" w:tooltip="Thông tư 54/2012/TT-BGDĐT" w:history="1">
        <w:r w:rsidRPr="001B4BA7">
          <w:rPr>
            <w:rFonts w:ascii="Times New Roman" w:eastAsia="Times New Roman" w:hAnsi="Times New Roman" w:cs="Times New Roman"/>
            <w:color w:val="0E70C3"/>
            <w:sz w:val="28"/>
            <w:szCs w:val="28"/>
          </w:rPr>
          <w:t>54/2012/TT-BGDĐT</w:t>
        </w:r>
      </w:hyperlink>
      <w:r w:rsidRPr="001B4BA7">
        <w:rPr>
          <w:rFonts w:ascii="Times New Roman" w:eastAsia="Times New Roman" w:hAnsi="Times New Roman" w:cs="Times New Roman"/>
          <w:color w:val="000000"/>
          <w:sz w:val="28"/>
          <w:szCs w:val="28"/>
        </w:rPr>
        <w:t> ngày 21 tháng 12 năm 2012 của Bộ trưởng Bộ Giáo dục và Đào tạo quy định về cộng tác viên thanh tra giáo dục;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b) Đối với giáo viên được huy động tham gia công tác hướng dẫn, bồi dưỡng, tập huấn chuyên môn, nghiệp vụ do Phòng Giáo dục và Đào tạo, Sở Giáo dục và Đào tạo, Bộ Giáo dục và Đào tạo tổ chức thì 1 tiết hướng dẫn, bồi dưỡng, tập huấn thực tế được tính bằng 1,5 tiết định mức;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c) Báo cáo ngoại khóa và hoạt động trải nghiệm sáng tạo cho học sinh do nhà trường tổ chức (có giáo án/kế hoạch dạy học hoặc đề cương báo cáo) thì mỗi tiết báo cáo thực tế được tính bằng 1,5 tiết dạy định mức;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d) Hiệu trưởng nhà trường căn cứ tình hình thực tế quy định việc quy đổi tiết dạy đối với các công việc chuyên môn khác sau khi có ý kiến đồng ý của Trưởng phòng Giáo dục và Đào tạo, Giám đốc Sở Giáo dục và Đào tạo, Bộ trưởng Bộ Giáo dục và Đào tạo theo phân cấp quản lý đối với các cơ sở giáo dục”.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12. Bổ sung khoản 2a, </w:t>
      </w:r>
      <w:bookmarkStart w:id="11" w:name="dc_12"/>
      <w:r w:rsidRPr="001B4BA7">
        <w:rPr>
          <w:rFonts w:ascii="Times New Roman" w:eastAsia="Times New Roman" w:hAnsi="Times New Roman" w:cs="Times New Roman"/>
          <w:color w:val="000000"/>
          <w:sz w:val="28"/>
          <w:szCs w:val="28"/>
        </w:rPr>
        <w:t>Điều 11</w:t>
      </w:r>
      <w:bookmarkEnd w:id="11"/>
      <w:r w:rsidRPr="001B4BA7">
        <w:rPr>
          <w:rFonts w:ascii="Times New Roman" w:eastAsia="Times New Roman" w:hAnsi="Times New Roman" w:cs="Times New Roman"/>
          <w:color w:val="000000"/>
          <w:sz w:val="28"/>
          <w:szCs w:val="28"/>
        </w:rPr>
        <w:t>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“2a. Tiết dạy của hiệu trưởng, phó hiệu trưởng thực hiện theo quy định:</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a) Dạy các nội dung trong chương trình giáo dục phổ thông và đặc thù (nếu có) đối với trường phổ thông và khung chương trình đối với trường dự bị đại học do Bộ trưởng Bộ Giáo dục và Đào tạo ban hành, hướng dẫn;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b) Đảm bảo số tiết theo quy định về định mức tiết dạy đối với hiệu trưởng, phó hiệu trưởng được quy định tại Thông tư này và công khai tại hội nghị công chức, viên chức hằng năm của nhà trường”.</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13. </w:t>
      </w:r>
      <w:bookmarkStart w:id="12" w:name="dc_13"/>
      <w:r w:rsidRPr="001B4BA7">
        <w:rPr>
          <w:rFonts w:ascii="Times New Roman" w:eastAsia="Times New Roman" w:hAnsi="Times New Roman" w:cs="Times New Roman"/>
          <w:color w:val="000000"/>
          <w:sz w:val="28"/>
          <w:szCs w:val="28"/>
        </w:rPr>
        <w:t>Điều 13</w:t>
      </w:r>
      <w:bookmarkEnd w:id="12"/>
      <w:r w:rsidRPr="001B4BA7">
        <w:rPr>
          <w:rFonts w:ascii="Times New Roman" w:eastAsia="Times New Roman" w:hAnsi="Times New Roman" w:cs="Times New Roman"/>
          <w:color w:val="000000"/>
          <w:sz w:val="28"/>
          <w:szCs w:val="28"/>
        </w:rPr>
        <w:t> được sửa đổi, bổ sung như sau:</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lastRenderedPageBreak/>
        <w:t>“Điều 13. Trách nhiệm của Hiệu trưởng trường phổ thông, trường dự bị đại học.</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Hiệu trưởng trường phổ thông, trường dự bị đại học chịu trách nhiệm tổ chức việc thực hiện chế độ làm việc và tạo điều kiện cho giáo viên thực hiện chế độ làm việc theo Quy định này”.</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Điều 2. Trách nhiệm tổ chức thực hiện</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Các ông (bà) Chánh Văn phòng, Chánh Thanh tra, Cục trưởng Cục Nhà giáo và Cán bộ quản lý giáo dục, Thủ trưởng các đơn vị có liên quan thuộc Bộ Giáo dục và Đào tạo, Chủ tịch Ủy ban nhân dân tỉnh, thành phố trực thuộc Trung ương, Giám đốc các sở giáo dục và đào tạo chịu trách nhiệm thi hành Thông tư này.</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Điều 3. Hiệu lực thi hành</w:t>
      </w:r>
    </w:p>
    <w:p w:rsidR="001B4BA7" w:rsidRPr="001B4BA7" w:rsidRDefault="001B4BA7" w:rsidP="001B4BA7">
      <w:pPr>
        <w:shd w:val="clear" w:color="auto" w:fill="FFFFFF"/>
        <w:spacing w:after="0" w:line="240" w:lineRule="auto"/>
        <w:jc w:val="both"/>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Thông tư này có hiệu lực thi hành kể từ ngày 01 tháng 8 năm 2017./.</w:t>
      </w:r>
    </w:p>
    <w:p w:rsidR="001B4BA7" w:rsidRPr="001B4BA7" w:rsidRDefault="001B4BA7" w:rsidP="001B4BA7">
      <w:pPr>
        <w:shd w:val="clear" w:color="auto" w:fill="FFFFFF"/>
        <w:spacing w:after="0" w:line="240" w:lineRule="auto"/>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1B4BA7" w:rsidRPr="001B4BA7" w:rsidTr="001B4BA7">
        <w:trPr>
          <w:tblCellSpacing w:w="0" w:type="dxa"/>
        </w:trPr>
        <w:tc>
          <w:tcPr>
            <w:tcW w:w="4428" w:type="dxa"/>
            <w:shd w:val="clear" w:color="auto" w:fill="FFFFFF"/>
            <w:tcMar>
              <w:top w:w="0" w:type="dxa"/>
              <w:left w:w="108" w:type="dxa"/>
              <w:bottom w:w="0" w:type="dxa"/>
              <w:right w:w="108" w:type="dxa"/>
            </w:tcMar>
            <w:hideMark/>
          </w:tcPr>
          <w:p w:rsidR="001B4BA7" w:rsidRPr="001B4BA7" w:rsidRDefault="001B4BA7" w:rsidP="001B4BA7">
            <w:pPr>
              <w:spacing w:after="0" w:line="240" w:lineRule="auto"/>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i/>
                <w:iCs/>
                <w:color w:val="000000"/>
                <w:sz w:val="28"/>
                <w:szCs w:val="28"/>
              </w:rPr>
              <w:br/>
            </w:r>
          </w:p>
        </w:tc>
        <w:tc>
          <w:tcPr>
            <w:tcW w:w="4428" w:type="dxa"/>
            <w:shd w:val="clear" w:color="auto" w:fill="FFFFFF"/>
            <w:tcMar>
              <w:top w:w="0" w:type="dxa"/>
              <w:left w:w="108" w:type="dxa"/>
              <w:bottom w:w="0" w:type="dxa"/>
              <w:right w:w="108" w:type="dxa"/>
            </w:tcMar>
            <w:hideMark/>
          </w:tcPr>
          <w:p w:rsidR="001B4BA7" w:rsidRPr="001B4BA7" w:rsidRDefault="001B4BA7" w:rsidP="001B4BA7">
            <w:pPr>
              <w:spacing w:after="0" w:line="240" w:lineRule="auto"/>
              <w:rPr>
                <w:rFonts w:ascii="Times New Roman" w:eastAsia="Times New Roman" w:hAnsi="Times New Roman" w:cs="Times New Roman"/>
                <w:color w:val="000000"/>
                <w:sz w:val="28"/>
                <w:szCs w:val="28"/>
              </w:rPr>
            </w:pPr>
            <w:r w:rsidRPr="001B4BA7">
              <w:rPr>
                <w:rFonts w:ascii="Times New Roman" w:eastAsia="Times New Roman" w:hAnsi="Times New Roman" w:cs="Times New Roman"/>
                <w:b/>
                <w:bCs/>
                <w:color w:val="000000"/>
                <w:sz w:val="28"/>
                <w:szCs w:val="28"/>
              </w:rPr>
              <w:t>KT. BỘ TRƯỞNG</w:t>
            </w:r>
            <w:r w:rsidRPr="001B4BA7">
              <w:rPr>
                <w:rFonts w:ascii="Times New Roman" w:eastAsia="Times New Roman" w:hAnsi="Times New Roman" w:cs="Times New Roman"/>
                <w:b/>
                <w:bCs/>
                <w:color w:val="000000"/>
                <w:sz w:val="28"/>
                <w:szCs w:val="28"/>
              </w:rPr>
              <w:br/>
              <w:t>THỨ TRƯỞNG</w:t>
            </w:r>
            <w:r w:rsidRPr="001B4BA7">
              <w:rPr>
                <w:rFonts w:ascii="Times New Roman" w:eastAsia="Times New Roman" w:hAnsi="Times New Roman" w:cs="Times New Roman"/>
                <w:b/>
                <w:bCs/>
                <w:color w:val="000000"/>
                <w:sz w:val="28"/>
                <w:szCs w:val="28"/>
              </w:rPr>
              <w:br/>
            </w:r>
            <w:r w:rsidRPr="001B4BA7">
              <w:rPr>
                <w:rFonts w:ascii="Times New Roman" w:eastAsia="Times New Roman" w:hAnsi="Times New Roman" w:cs="Times New Roman"/>
                <w:b/>
                <w:bCs/>
                <w:color w:val="000000"/>
                <w:sz w:val="28"/>
                <w:szCs w:val="28"/>
              </w:rPr>
              <w:br/>
            </w:r>
            <w:r w:rsidRPr="001B4BA7">
              <w:rPr>
                <w:rFonts w:ascii="Times New Roman" w:eastAsia="Times New Roman" w:hAnsi="Times New Roman" w:cs="Times New Roman"/>
                <w:b/>
                <w:bCs/>
                <w:color w:val="000000"/>
                <w:sz w:val="28"/>
                <w:szCs w:val="28"/>
              </w:rPr>
              <w:br/>
            </w:r>
            <w:r w:rsidRPr="001B4BA7">
              <w:rPr>
                <w:rFonts w:ascii="Times New Roman" w:eastAsia="Times New Roman" w:hAnsi="Times New Roman" w:cs="Times New Roman"/>
                <w:b/>
                <w:bCs/>
                <w:color w:val="000000"/>
                <w:sz w:val="28"/>
                <w:szCs w:val="28"/>
              </w:rPr>
              <w:br/>
            </w:r>
            <w:r w:rsidRPr="001B4BA7">
              <w:rPr>
                <w:rFonts w:ascii="Times New Roman" w:eastAsia="Times New Roman" w:hAnsi="Times New Roman" w:cs="Times New Roman"/>
                <w:b/>
                <w:bCs/>
                <w:color w:val="000000"/>
                <w:sz w:val="28"/>
                <w:szCs w:val="28"/>
              </w:rPr>
              <w:br/>
              <w:t>Nguyễn Thị Nghĩa</w:t>
            </w:r>
          </w:p>
        </w:tc>
      </w:tr>
    </w:tbl>
    <w:p w:rsidR="001B4BA7" w:rsidRPr="001B4BA7" w:rsidRDefault="001B4BA7" w:rsidP="001B4BA7">
      <w:pPr>
        <w:shd w:val="clear" w:color="auto" w:fill="FFFFFF"/>
        <w:spacing w:before="120" w:after="120" w:line="244" w:lineRule="atLeast"/>
        <w:rPr>
          <w:rFonts w:ascii="Times New Roman" w:eastAsia="Times New Roman" w:hAnsi="Times New Roman" w:cs="Times New Roman"/>
          <w:color w:val="000000"/>
          <w:sz w:val="28"/>
          <w:szCs w:val="28"/>
        </w:rPr>
      </w:pPr>
      <w:r w:rsidRPr="001B4BA7">
        <w:rPr>
          <w:rFonts w:ascii="Times New Roman" w:eastAsia="Times New Roman" w:hAnsi="Times New Roman" w:cs="Times New Roman"/>
          <w:color w:val="000000"/>
          <w:sz w:val="28"/>
          <w:szCs w:val="28"/>
        </w:rPr>
        <w:t> </w:t>
      </w:r>
    </w:p>
    <w:p w:rsidR="00181B64" w:rsidRPr="001B4BA7" w:rsidRDefault="00181B64" w:rsidP="001B4BA7">
      <w:pPr>
        <w:rPr>
          <w:rFonts w:ascii="Times New Roman" w:hAnsi="Times New Roman" w:cs="Times New Roman"/>
          <w:sz w:val="28"/>
          <w:szCs w:val="28"/>
        </w:rPr>
      </w:pPr>
    </w:p>
    <w:sectPr w:rsidR="00181B64" w:rsidRPr="001B4BA7" w:rsidSect="00FB53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1B4BA7"/>
    <w:rsid w:val="00181B64"/>
    <w:rsid w:val="001B4BA7"/>
    <w:rsid w:val="00E42303"/>
    <w:rsid w:val="00FB535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BA7"/>
    <w:rPr>
      <w:color w:val="0000FF"/>
      <w:u w:val="single"/>
    </w:rPr>
  </w:style>
</w:styles>
</file>

<file path=word/webSettings.xml><?xml version="1.0" encoding="utf-8"?>
<w:webSettings xmlns:r="http://schemas.openxmlformats.org/officeDocument/2006/relationships" xmlns:w="http://schemas.openxmlformats.org/wordprocessingml/2006/main">
  <w:divs>
    <w:div w:id="21189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75-2006-nd-cp-huong-dan-luat-giao-duc-13357.aspx" TargetMode="External"/><Relationship Id="rId13" Type="http://schemas.openxmlformats.org/officeDocument/2006/relationships/hyperlink" Target="https://thuvienphapluat.vn/van-ban/lao-dong-tien-luong/thong-tu-28-2009-tt-bgddt-quy-dinh-che-do-lam-viec-giao-vien-pho-thong-96487.aspx" TargetMode="External"/><Relationship Id="rId18" Type="http://schemas.openxmlformats.org/officeDocument/2006/relationships/hyperlink" Target="https://thuvienphapluat.vn/van-ban/giao-duc/thong-tu-54-2012-tt-bgddt-quy-dinh-cong-tac-vien-thanh-tra-giao-duc-154129.aspx" TargetMode="External"/><Relationship Id="rId3" Type="http://schemas.openxmlformats.org/officeDocument/2006/relationships/webSettings" Target="webSettings.xml"/><Relationship Id="rId7" Type="http://schemas.openxmlformats.org/officeDocument/2006/relationships/hyperlink" Target="https://thuvienphapluat.vn/van-ban/giao-duc/nghi-dinh-31-2011-nd-cp-sua-doi-nghi-dinh-so-75-2006-nd-cp-123834.aspx" TargetMode="External"/><Relationship Id="rId12" Type="http://schemas.openxmlformats.org/officeDocument/2006/relationships/hyperlink" Target="https://thuvienphapluat.vn/van-ban/lao-dong-tien-luong/quyet-dinh-188-1999-qd-ttg-thuc-hien-che-do-tuan-lam-viec-40-gio-45707.aspx" TargetMode="External"/><Relationship Id="rId17" Type="http://schemas.openxmlformats.org/officeDocument/2006/relationships/hyperlink" Target="https://thuvienphapluat.vn/van-ban/bo-may-hanh-chinh/thong-tu-31-2014-tt-bgddt-sua-doi-54-2012-tt-bgddt-cong-tac-vien-thanh-tra-giao-duc-249387.aspx" TargetMode="External"/><Relationship Id="rId2" Type="http://schemas.openxmlformats.org/officeDocument/2006/relationships/settings" Target="settings.xml"/><Relationship Id="rId16" Type="http://schemas.openxmlformats.org/officeDocument/2006/relationships/hyperlink" Target="https://thuvienphapluat.vn/van-ban/lao-dong-tien-luong/quyet-dinh-13-2013-qd-ttg-che-do-chinh-sach-doi-voi-can-bo-doan-thanh-nien-170671.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giao-duc/nghi-dinh-75-2006-nd-cp-huong-dan-luat-giao-duc-13357.aspx" TargetMode="External"/><Relationship Id="rId11" Type="http://schemas.openxmlformats.org/officeDocument/2006/relationships/hyperlink" Target="https://thuvienphapluat.vn/van-ban/giao-duc/nghi-dinh-75-2006-nd-cp-huong-dan-luat-giao-duc-13357.aspx" TargetMode="External"/><Relationship Id="rId5" Type="http://schemas.openxmlformats.org/officeDocument/2006/relationships/hyperlink" Target="https://thuvienphapluat.vn/van-ban/bo-may-hanh-chinh/nghi-dinh-69-2017-nd-cp-chuc-nang-nhiem-vu-quyen-han-co-cau-to-chuc-bo-giao-duc-va-dao-tao-350206.aspx" TargetMode="External"/><Relationship Id="rId15" Type="http://schemas.openxmlformats.org/officeDocument/2006/relationships/hyperlink" Target="https://thuvienphapluat.vn/van-ban/giao-duc/thong-tu-08-2016-tt-bgddt-giam-dinh-muc-gio-day-giao-giang-vien-kiem-nhiem-cong-tac-cong-doan-294135.aspx" TargetMode="External"/><Relationship Id="rId10" Type="http://schemas.openxmlformats.org/officeDocument/2006/relationships/hyperlink" Target="https://thuvienphapluat.vn/van-ban/giao-duc/nghi-dinh-31-2011-nd-cp-sua-doi-nghi-dinh-so-75-2006-nd-cp-123834.aspx" TargetMode="External"/><Relationship Id="rId19" Type="http://schemas.openxmlformats.org/officeDocument/2006/relationships/fontTable" Target="fontTable.xml"/><Relationship Id="rId4" Type="http://schemas.openxmlformats.org/officeDocument/2006/relationships/hyperlink" Target="https://thuvienphapluat.vn/van-ban/lao-dong-tien-luong/thong-tu-28-2009-tt-bgddt-quy-dinh-che-do-lam-viec-giao-vien-pho-thong-96487.aspx" TargetMode="External"/><Relationship Id="rId9" Type="http://schemas.openxmlformats.org/officeDocument/2006/relationships/hyperlink" Target="https://thuvienphapluat.vn/van-ban/giao-duc/nghi-dinh-07-2013-nd-cp-sua-doi-nghi-dinh-31-2011-nd-cp-sua-doi-bo-sung-163778.aspx" TargetMode="External"/><Relationship Id="rId14" Type="http://schemas.openxmlformats.org/officeDocument/2006/relationships/hyperlink" Target="https://thuvienphapluat.vn/van-ban/lao-dong-tien-luong/thong-tu-28-2009-tt-bgddt-quy-dinh-che-do-lam-viec-giao-vien-pho-thong-964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2019-03-08T07:50:00Z</dcterms:created>
  <dcterms:modified xsi:type="dcterms:W3CDTF">2019-03-08T07:50:00Z</dcterms:modified>
</cp:coreProperties>
</file>